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8347B" w14:textId="77777777" w:rsidR="003D5DD4" w:rsidRDefault="003D5DD4" w:rsidP="003D5DD4">
      <w:pPr>
        <w:pStyle w:val="Header"/>
        <w:rPr>
          <w:rFonts w:hint="eastAsia"/>
          <w:b/>
          <w:bCs/>
        </w:rPr>
      </w:pPr>
      <w:r>
        <w:rPr>
          <w:b/>
          <w:bCs/>
        </w:rPr>
        <w:t>Allen and Margaret Wilson Memorial Fund – Grant Application</w:t>
      </w:r>
    </w:p>
    <w:p w14:paraId="62B227BA" w14:textId="77777777" w:rsidR="00C91D59" w:rsidRDefault="00C91D59" w:rsidP="003D5DD4">
      <w:pPr>
        <w:pStyle w:val="Header"/>
        <w:rPr>
          <w:rFonts w:hint="eastAsia"/>
          <w:b/>
          <w:bCs/>
        </w:rPr>
      </w:pPr>
    </w:p>
    <w:p w14:paraId="67AAEAA0" w14:textId="77777777" w:rsidR="003D5DD4" w:rsidRDefault="003D5DD4" w:rsidP="003D5DD4">
      <w:pPr>
        <w:pStyle w:val="Header"/>
        <w:rPr>
          <w:rFonts w:hint="eastAsia"/>
          <w:b/>
          <w:bCs/>
        </w:rPr>
      </w:pPr>
    </w:p>
    <w:tbl>
      <w:tblPr>
        <w:tblW w:w="1020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firstRow="1" w:lastRow="0" w:firstColumn="1" w:lastColumn="0" w:noHBand="0" w:noVBand="1"/>
      </w:tblPr>
      <w:tblGrid>
        <w:gridCol w:w="10206"/>
      </w:tblGrid>
      <w:tr w:rsidR="003D5DD4" w14:paraId="1DCEBD3E" w14:textId="77777777" w:rsidTr="00A07926">
        <w:tc>
          <w:tcPr>
            <w:tcW w:w="10206" w:type="dxa"/>
            <w:tcBorders>
              <w:top w:val="single" w:sz="2" w:space="0" w:color="000000"/>
              <w:left w:val="single" w:sz="2" w:space="0" w:color="000000"/>
              <w:bottom w:val="single" w:sz="2" w:space="0" w:color="000000"/>
              <w:right w:val="single" w:sz="2" w:space="0" w:color="000000"/>
            </w:tcBorders>
            <w:tcMar>
              <w:left w:w="54" w:type="dxa"/>
            </w:tcMar>
          </w:tcPr>
          <w:p w14:paraId="22F7F716" w14:textId="77777777" w:rsidR="003D5DD4" w:rsidRDefault="003D5DD4" w:rsidP="00A07926">
            <w:pPr>
              <w:pStyle w:val="TableContents"/>
              <w:rPr>
                <w:rFonts w:hint="eastAsia"/>
              </w:rPr>
            </w:pPr>
            <w:r>
              <w:t xml:space="preserve">Tell us about the School / University / Club / hobby / that has prompted you to apply for this grant. </w:t>
            </w:r>
          </w:p>
        </w:tc>
      </w:tr>
      <w:tr w:rsidR="003D5DD4" w14:paraId="635FF351" w14:textId="77777777" w:rsidTr="00A07926">
        <w:trPr>
          <w:trHeight w:hRule="exact" w:val="3969"/>
        </w:trPr>
        <w:tc>
          <w:tcPr>
            <w:tcW w:w="10206" w:type="dxa"/>
            <w:tcBorders>
              <w:left w:val="single" w:sz="2" w:space="0" w:color="000000"/>
              <w:bottom w:val="single" w:sz="2" w:space="0" w:color="000000"/>
              <w:right w:val="single" w:sz="2" w:space="0" w:color="000000"/>
            </w:tcBorders>
            <w:tcMar>
              <w:left w:w="54" w:type="dxa"/>
            </w:tcMar>
          </w:tcPr>
          <w:p w14:paraId="1F3EBA7C" w14:textId="77777777" w:rsidR="003D5DD4" w:rsidRDefault="003D5DD4" w:rsidP="00A07926">
            <w:pPr>
              <w:pStyle w:val="TableContents"/>
              <w:rPr>
                <w:rFonts w:hint="eastAsia"/>
              </w:rPr>
            </w:pPr>
            <w:r>
              <w:t>For example, you have used the family PC while at school, but are now planning to attend University away from home. Having a PC of your own would be beneficial…</w:t>
            </w:r>
          </w:p>
          <w:p w14:paraId="4484DB0C" w14:textId="77777777" w:rsidR="003D5DD4" w:rsidRDefault="003D5DD4" w:rsidP="00A07926">
            <w:pPr>
              <w:pStyle w:val="TableContents"/>
              <w:rPr>
                <w:rFonts w:hint="eastAsia"/>
              </w:rPr>
            </w:pPr>
            <w:r>
              <w:t>or</w:t>
            </w:r>
          </w:p>
          <w:p w14:paraId="37D43772" w14:textId="77777777" w:rsidR="003D5DD4" w:rsidRDefault="003D5DD4" w:rsidP="00A07926">
            <w:pPr>
              <w:pStyle w:val="TableContents"/>
              <w:rPr>
                <w:rFonts w:hint="eastAsia"/>
              </w:rPr>
            </w:pPr>
            <w:r>
              <w:t>You have been playing clarinet since primary school, and have reached grade 5. The budget instrument you have makes it harder to play complex musical passages, so you will need to upgrade in order to achieve grade 8.</w:t>
            </w:r>
          </w:p>
        </w:tc>
      </w:tr>
      <w:tr w:rsidR="003D5DD4" w14:paraId="56DC83AE" w14:textId="77777777" w:rsidTr="00A07926">
        <w:tc>
          <w:tcPr>
            <w:tcW w:w="10206" w:type="dxa"/>
            <w:tcBorders>
              <w:left w:val="single" w:sz="2" w:space="0" w:color="000000"/>
              <w:bottom w:val="single" w:sz="2" w:space="0" w:color="000000"/>
              <w:right w:val="single" w:sz="2" w:space="0" w:color="000000"/>
            </w:tcBorders>
            <w:tcMar>
              <w:left w:w="54" w:type="dxa"/>
            </w:tcMar>
          </w:tcPr>
          <w:p w14:paraId="730661A2" w14:textId="77777777" w:rsidR="003D5DD4" w:rsidRDefault="003D5DD4" w:rsidP="00A07926">
            <w:pPr>
              <w:pStyle w:val="TableContents"/>
              <w:rPr>
                <w:rFonts w:hint="eastAsia"/>
              </w:rPr>
            </w:pPr>
            <w:r>
              <w:t>Tell us how you would use the money – what you would buy and how much it would cost. If it costs more than the grant, how will you fund the difference?</w:t>
            </w:r>
          </w:p>
        </w:tc>
      </w:tr>
      <w:tr w:rsidR="003D5DD4" w14:paraId="7B8E4027" w14:textId="77777777" w:rsidTr="00A07926">
        <w:trPr>
          <w:trHeight w:hRule="exact" w:val="3969"/>
        </w:trPr>
        <w:tc>
          <w:tcPr>
            <w:tcW w:w="10206" w:type="dxa"/>
            <w:tcBorders>
              <w:left w:val="single" w:sz="2" w:space="0" w:color="000000"/>
              <w:bottom w:val="single" w:sz="2" w:space="0" w:color="000000"/>
              <w:right w:val="single" w:sz="2" w:space="0" w:color="000000"/>
            </w:tcBorders>
            <w:tcMar>
              <w:left w:w="54" w:type="dxa"/>
            </w:tcMar>
          </w:tcPr>
          <w:p w14:paraId="64B47F8D" w14:textId="77777777" w:rsidR="003D5DD4" w:rsidRDefault="003D5DD4" w:rsidP="00A07926">
            <w:pPr>
              <w:pStyle w:val="TableContents"/>
              <w:rPr>
                <w:rFonts w:hint="eastAsia"/>
              </w:rPr>
            </w:pPr>
            <w:r>
              <w:t>For example – To take notes in lectures, a small format laptop would be preferable, as would a printer, and an external hard drive to make backups. With this grant you would buy laptop X, printer Y and backup device Z.</w:t>
            </w:r>
          </w:p>
        </w:tc>
      </w:tr>
      <w:tr w:rsidR="003D5DD4" w14:paraId="01B22BC4" w14:textId="77777777" w:rsidTr="00A07926">
        <w:tc>
          <w:tcPr>
            <w:tcW w:w="10206" w:type="dxa"/>
            <w:tcBorders>
              <w:left w:val="single" w:sz="2" w:space="0" w:color="000000"/>
              <w:bottom w:val="single" w:sz="2" w:space="0" w:color="000000"/>
              <w:right w:val="single" w:sz="2" w:space="0" w:color="000000"/>
            </w:tcBorders>
            <w:tcMar>
              <w:left w:w="54" w:type="dxa"/>
            </w:tcMar>
          </w:tcPr>
          <w:p w14:paraId="1B4002A5" w14:textId="77777777" w:rsidR="003D5DD4" w:rsidRDefault="003D5DD4" w:rsidP="00A07926">
            <w:pPr>
              <w:pStyle w:val="TableContents"/>
              <w:rPr>
                <w:rFonts w:hint="eastAsia"/>
              </w:rPr>
            </w:pPr>
            <w:r>
              <w:t>Tell us about any other factors that would help us assess your application</w:t>
            </w:r>
          </w:p>
        </w:tc>
      </w:tr>
      <w:tr w:rsidR="003D5DD4" w14:paraId="2D987C8C" w14:textId="77777777" w:rsidTr="00A07926">
        <w:trPr>
          <w:trHeight w:val="3969"/>
        </w:trPr>
        <w:tc>
          <w:tcPr>
            <w:tcW w:w="10206" w:type="dxa"/>
            <w:tcBorders>
              <w:left w:val="single" w:sz="2" w:space="0" w:color="000000"/>
              <w:bottom w:val="single" w:sz="2" w:space="0" w:color="000000"/>
              <w:right w:val="single" w:sz="2" w:space="0" w:color="000000"/>
            </w:tcBorders>
            <w:tcMar>
              <w:left w:w="54" w:type="dxa"/>
            </w:tcMar>
          </w:tcPr>
          <w:p w14:paraId="2B45BE0B" w14:textId="77777777" w:rsidR="003D5DD4" w:rsidRDefault="003D5DD4" w:rsidP="00A07926">
            <w:pPr>
              <w:pStyle w:val="TableContents"/>
              <w:rPr>
                <w:rFonts w:hint="eastAsia"/>
              </w:rPr>
            </w:pPr>
            <w:r>
              <w:t>For example – Personal or family circumstances, or commitments or other issues that prevent you from being able to afford the items yourself.</w:t>
            </w:r>
          </w:p>
        </w:tc>
      </w:tr>
    </w:tbl>
    <w:p w14:paraId="4DEEDB74" w14:textId="77777777" w:rsidR="00C91D59" w:rsidRPr="00CA29E9" w:rsidRDefault="00C91D59">
      <w:pPr>
        <w:rPr>
          <w:sz w:val="24"/>
          <w:szCs w:val="24"/>
        </w:rPr>
      </w:pPr>
      <w:r w:rsidRPr="00CA29E9">
        <w:rPr>
          <w:sz w:val="24"/>
          <w:szCs w:val="24"/>
        </w:rPr>
        <w:lastRenderedPageBreak/>
        <w:t>Name</w:t>
      </w:r>
    </w:p>
    <w:p w14:paraId="5F65CDC0" w14:textId="77777777" w:rsidR="00C91D59" w:rsidRPr="00CA29E9" w:rsidRDefault="00C91D59">
      <w:pPr>
        <w:rPr>
          <w:sz w:val="24"/>
          <w:szCs w:val="24"/>
        </w:rPr>
      </w:pPr>
    </w:p>
    <w:p w14:paraId="5F932C12" w14:textId="77777777" w:rsidR="00C91D59" w:rsidRPr="00CA29E9" w:rsidRDefault="00C91D59">
      <w:pPr>
        <w:rPr>
          <w:sz w:val="24"/>
          <w:szCs w:val="24"/>
        </w:rPr>
      </w:pPr>
    </w:p>
    <w:p w14:paraId="2C0E88E7" w14:textId="77777777" w:rsidR="00C91D59" w:rsidRPr="00CA29E9" w:rsidRDefault="00C91D59">
      <w:pPr>
        <w:rPr>
          <w:sz w:val="24"/>
          <w:szCs w:val="24"/>
        </w:rPr>
      </w:pPr>
      <w:r w:rsidRPr="00CA29E9">
        <w:rPr>
          <w:sz w:val="24"/>
          <w:szCs w:val="24"/>
        </w:rPr>
        <w:t>Date of Birth</w:t>
      </w:r>
    </w:p>
    <w:p w14:paraId="44A6E201" w14:textId="77777777" w:rsidR="00C91D59" w:rsidRPr="00CA29E9" w:rsidRDefault="00C91D59">
      <w:pPr>
        <w:rPr>
          <w:sz w:val="24"/>
          <w:szCs w:val="24"/>
        </w:rPr>
      </w:pPr>
    </w:p>
    <w:p w14:paraId="51392345" w14:textId="77777777" w:rsidR="00C91D59" w:rsidRPr="00CA29E9" w:rsidRDefault="00C91D59">
      <w:pPr>
        <w:rPr>
          <w:sz w:val="24"/>
          <w:szCs w:val="24"/>
        </w:rPr>
      </w:pPr>
    </w:p>
    <w:p w14:paraId="180ADEEB" w14:textId="77777777" w:rsidR="00C91D59" w:rsidRPr="00CA29E9" w:rsidRDefault="00C91D59">
      <w:pPr>
        <w:rPr>
          <w:sz w:val="24"/>
          <w:szCs w:val="24"/>
        </w:rPr>
      </w:pPr>
      <w:r w:rsidRPr="00CA29E9">
        <w:rPr>
          <w:sz w:val="24"/>
          <w:szCs w:val="24"/>
        </w:rPr>
        <w:t>Contact Details</w:t>
      </w:r>
    </w:p>
    <w:p w14:paraId="74169078" w14:textId="77777777" w:rsidR="00C91D59" w:rsidRPr="00CA29E9" w:rsidRDefault="00C91D59">
      <w:pPr>
        <w:rPr>
          <w:sz w:val="24"/>
          <w:szCs w:val="24"/>
        </w:rPr>
      </w:pPr>
    </w:p>
    <w:p w14:paraId="20B14727" w14:textId="77777777" w:rsidR="00C91D59" w:rsidRPr="00CA29E9" w:rsidRDefault="00C91D59">
      <w:pPr>
        <w:rPr>
          <w:sz w:val="24"/>
          <w:szCs w:val="24"/>
        </w:rPr>
      </w:pPr>
    </w:p>
    <w:p w14:paraId="4C036AE0" w14:textId="77777777" w:rsidR="00C91D59" w:rsidRPr="00CA29E9" w:rsidRDefault="00C91D59">
      <w:pPr>
        <w:rPr>
          <w:sz w:val="24"/>
          <w:szCs w:val="24"/>
        </w:rPr>
      </w:pPr>
    </w:p>
    <w:p w14:paraId="3A27E6B2" w14:textId="77777777" w:rsidR="00C91D59" w:rsidRPr="00CA29E9" w:rsidRDefault="00C91D59">
      <w:pPr>
        <w:rPr>
          <w:sz w:val="24"/>
          <w:szCs w:val="24"/>
        </w:rPr>
      </w:pPr>
    </w:p>
    <w:p w14:paraId="27CA13E8" w14:textId="0F821FC6" w:rsidR="00FC1C65" w:rsidRPr="00CA29E9" w:rsidRDefault="00C91D59">
      <w:pPr>
        <w:rPr>
          <w:sz w:val="24"/>
          <w:szCs w:val="24"/>
        </w:rPr>
      </w:pPr>
      <w:r w:rsidRPr="00CA29E9">
        <w:rPr>
          <w:sz w:val="24"/>
          <w:szCs w:val="24"/>
        </w:rPr>
        <w:t>Once you have completed this form you can either e-mail it to</w:t>
      </w:r>
      <w:r w:rsidR="00CA29E9" w:rsidRPr="00CA29E9">
        <w:rPr>
          <w:sz w:val="24"/>
          <w:szCs w:val="24"/>
        </w:rPr>
        <w:t xml:space="preserve"> </w:t>
      </w:r>
      <w:proofErr w:type="gramStart"/>
      <w:r w:rsidR="00CA29E9" w:rsidRPr="00CA29E9">
        <w:rPr>
          <w:sz w:val="24"/>
          <w:szCs w:val="24"/>
        </w:rPr>
        <w:t>fedwards@churchofscotland.org.uk</w:t>
      </w:r>
      <w:r w:rsidRPr="00CA29E9">
        <w:rPr>
          <w:sz w:val="24"/>
          <w:szCs w:val="24"/>
        </w:rPr>
        <w:t xml:space="preserve"> </w:t>
      </w:r>
      <w:r w:rsidR="00CA29E9" w:rsidRPr="00CA29E9">
        <w:rPr>
          <w:sz w:val="24"/>
          <w:szCs w:val="24"/>
        </w:rPr>
        <w:t xml:space="preserve"> o</w:t>
      </w:r>
      <w:r w:rsidRPr="00CA29E9">
        <w:rPr>
          <w:sz w:val="24"/>
          <w:szCs w:val="24"/>
        </w:rPr>
        <w:t>r</w:t>
      </w:r>
      <w:proofErr w:type="gramEnd"/>
      <w:r w:rsidRPr="00CA29E9">
        <w:rPr>
          <w:sz w:val="24"/>
          <w:szCs w:val="24"/>
        </w:rPr>
        <w:t xml:space="preserve"> if you prefer </w:t>
      </w:r>
      <w:proofErr w:type="gramStart"/>
      <w:r w:rsidRPr="00CA29E9">
        <w:rPr>
          <w:sz w:val="24"/>
          <w:szCs w:val="24"/>
        </w:rPr>
        <w:t>hand</w:t>
      </w:r>
      <w:proofErr w:type="gramEnd"/>
      <w:r w:rsidRPr="00CA29E9">
        <w:rPr>
          <w:sz w:val="24"/>
          <w:szCs w:val="24"/>
        </w:rPr>
        <w:t xml:space="preserve"> it in to St Ronan’s Health Centre, Innerleithen in an envelope addressed to Dr Pamela Ward, A and M Wilson Award 202</w:t>
      </w:r>
      <w:r w:rsidR="00C769B6">
        <w:rPr>
          <w:sz w:val="24"/>
          <w:szCs w:val="24"/>
        </w:rPr>
        <w:t>6</w:t>
      </w:r>
      <w:r w:rsidRPr="00CA29E9">
        <w:rPr>
          <w:sz w:val="24"/>
          <w:szCs w:val="24"/>
        </w:rPr>
        <w:t>.</w:t>
      </w:r>
      <w:r w:rsidR="00A26A25">
        <w:rPr>
          <w:sz w:val="24"/>
          <w:szCs w:val="24"/>
        </w:rPr>
        <w:t xml:space="preserve">  Applications close on April 30</w:t>
      </w:r>
      <w:r w:rsidR="00A26A25" w:rsidRPr="00A26A25">
        <w:rPr>
          <w:sz w:val="24"/>
          <w:szCs w:val="24"/>
          <w:vertAlign w:val="superscript"/>
        </w:rPr>
        <w:t>th</w:t>
      </w:r>
      <w:proofErr w:type="gramStart"/>
      <w:r w:rsidR="00A26A25">
        <w:rPr>
          <w:sz w:val="24"/>
          <w:szCs w:val="24"/>
        </w:rPr>
        <w:t xml:space="preserve"> 202</w:t>
      </w:r>
      <w:r w:rsidR="00C769B6">
        <w:rPr>
          <w:sz w:val="24"/>
          <w:szCs w:val="24"/>
        </w:rPr>
        <w:t>6</w:t>
      </w:r>
      <w:proofErr w:type="gramEnd"/>
      <w:r w:rsidR="00A26A25">
        <w:rPr>
          <w:sz w:val="24"/>
          <w:szCs w:val="24"/>
        </w:rPr>
        <w:t>.</w:t>
      </w:r>
    </w:p>
    <w:p w14:paraId="0E6A6B93" w14:textId="77777777" w:rsidR="00C91D59" w:rsidRPr="00CA29E9" w:rsidRDefault="00C91D59">
      <w:pPr>
        <w:rPr>
          <w:sz w:val="24"/>
          <w:szCs w:val="24"/>
        </w:rPr>
      </w:pPr>
    </w:p>
    <w:p w14:paraId="23AD9409" w14:textId="77777777" w:rsidR="00C91D59" w:rsidRPr="00CA29E9" w:rsidRDefault="00C91D59">
      <w:pPr>
        <w:rPr>
          <w:sz w:val="24"/>
          <w:szCs w:val="24"/>
        </w:rPr>
      </w:pPr>
      <w:r w:rsidRPr="00CA29E9">
        <w:rPr>
          <w:sz w:val="24"/>
          <w:szCs w:val="24"/>
        </w:rPr>
        <w:t>The successful applicant will be notified by the end of May.</w:t>
      </w:r>
    </w:p>
    <w:sectPr w:rsidR="00C91D59" w:rsidRPr="00CA29E9" w:rsidSect="003044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D4"/>
    <w:rsid w:val="00304427"/>
    <w:rsid w:val="003D5DD4"/>
    <w:rsid w:val="004B52F6"/>
    <w:rsid w:val="00614CC0"/>
    <w:rsid w:val="00934C52"/>
    <w:rsid w:val="00A26A25"/>
    <w:rsid w:val="00C769B6"/>
    <w:rsid w:val="00C91D59"/>
    <w:rsid w:val="00CA29E9"/>
    <w:rsid w:val="00DB5A6F"/>
    <w:rsid w:val="00F0719A"/>
    <w:rsid w:val="00FC1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3811"/>
  <w15:chartTrackingRefBased/>
  <w15:docId w15:val="{6EB170E9-0B57-45CB-95F8-14D51414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D4"/>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5DD4"/>
    <w:pPr>
      <w:widowControl w:val="0"/>
      <w:suppressLineNumbers/>
      <w:tabs>
        <w:tab w:val="center" w:pos="4819"/>
        <w:tab w:val="right" w:pos="9638"/>
      </w:tabs>
    </w:pPr>
    <w:rPr>
      <w:rFonts w:ascii="Liberation Serif" w:eastAsia="SimSun" w:hAnsi="Liberation Serif" w:cs="Mangal"/>
      <w:sz w:val="24"/>
      <w:szCs w:val="24"/>
      <w:lang w:eastAsia="zh-CN" w:bidi="hi-IN"/>
    </w:rPr>
  </w:style>
  <w:style w:type="character" w:customStyle="1" w:styleId="HeaderChar">
    <w:name w:val="Header Char"/>
    <w:basedOn w:val="DefaultParagraphFont"/>
    <w:link w:val="Header"/>
    <w:rsid w:val="003D5DD4"/>
    <w:rPr>
      <w:rFonts w:ascii="Liberation Serif" w:eastAsia="SimSun" w:hAnsi="Liberation Serif" w:cs="Mangal"/>
      <w:sz w:val="24"/>
      <w:szCs w:val="24"/>
      <w:lang w:eastAsia="zh-CN" w:bidi="hi-IN"/>
    </w:rPr>
  </w:style>
  <w:style w:type="paragraph" w:customStyle="1" w:styleId="TableContents">
    <w:name w:val="Table Contents"/>
    <w:basedOn w:val="Normal"/>
    <w:qFormat/>
    <w:rsid w:val="003D5DD4"/>
    <w:pPr>
      <w:widowControl w:val="0"/>
      <w:suppressLineNumbers/>
    </w:pPr>
    <w:rPr>
      <w:rFonts w:ascii="Liberation Serif" w:eastAsia="SimSun" w:hAnsi="Liberation Serif" w:cs="Mangal"/>
      <w:sz w:val="24"/>
      <w:szCs w:val="24"/>
      <w:lang w:eastAsia="zh-CN" w:bidi="hi-IN"/>
    </w:rPr>
  </w:style>
  <w:style w:type="paragraph" w:styleId="BalloonText">
    <w:name w:val="Balloon Text"/>
    <w:basedOn w:val="Normal"/>
    <w:link w:val="BalloonTextChar"/>
    <w:uiPriority w:val="99"/>
    <w:semiHidden/>
    <w:unhideWhenUsed/>
    <w:rsid w:val="004B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2F6"/>
    <w:rPr>
      <w:rFonts w:ascii="Segoe UI" w:eastAsia="Times New Roman" w:hAnsi="Segoe UI" w:cs="Segoe UI"/>
      <w:sz w:val="18"/>
      <w:szCs w:val="18"/>
      <w:lang w:eastAsia="en-GB"/>
    </w:rPr>
  </w:style>
  <w:style w:type="character" w:styleId="Hyperlink">
    <w:name w:val="Hyperlink"/>
    <w:basedOn w:val="DefaultParagraphFont"/>
    <w:uiPriority w:val="99"/>
    <w:unhideWhenUsed/>
    <w:rsid w:val="00C91D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Faris</dc:creator>
  <cp:keywords/>
  <dc:description/>
  <cp:lastModifiedBy>Edwards, Fraser</cp:lastModifiedBy>
  <cp:revision>9</cp:revision>
  <cp:lastPrinted>2018-02-06T15:44:00Z</cp:lastPrinted>
  <dcterms:created xsi:type="dcterms:W3CDTF">2020-01-07T15:26:00Z</dcterms:created>
  <dcterms:modified xsi:type="dcterms:W3CDTF">2026-03-17T23:27:00Z</dcterms:modified>
</cp:coreProperties>
</file>